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A" w:rsidRDefault="007969D9">
      <w:r>
        <w:rPr>
          <w:rFonts w:ascii="Helvetica" w:hAnsi="Helvetica" w:cs="Helvetica"/>
          <w:color w:val="242F33"/>
          <w:spacing w:val="2"/>
          <w:shd w:val="clear" w:color="auto" w:fill="FFFFFF"/>
        </w:rPr>
        <w:t>Система электроснабжения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Первичной системой электроснабжения является система переменного тока с напряжением 115 V и частотой 400 Гц. На самолётах типов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Original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и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Classic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источниками электроэнергии являются два двигательных синхронных генератора переменного тока с приводом постоянных оборотов и генератор ВСУ. Мощность генераторов 40 КВА. Синхронная работа не предусмотрена. На самолётах NG система электроснабжения несколько изменена по сравнению с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Classic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>: изменена система распределения электроэнергии, добавлена аккумуляторная батарея для запуска ВСУ и установлены новые генераторы, комбинированные с приводом постоянных оборотов.</w:t>
      </w:r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AE"/>
    <w:rsid w:val="00137464"/>
    <w:rsid w:val="002912C6"/>
    <w:rsid w:val="00295E85"/>
    <w:rsid w:val="003F1701"/>
    <w:rsid w:val="004D4B07"/>
    <w:rsid w:val="00664BAE"/>
    <w:rsid w:val="00694292"/>
    <w:rsid w:val="00711C99"/>
    <w:rsid w:val="00723194"/>
    <w:rsid w:val="007969D9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98DF-29A2-4704-8FAB-BE0FF9A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2016-11-06T20:22:00Z</dcterms:created>
  <dcterms:modified xsi:type="dcterms:W3CDTF">2016-11-06T20:36:00Z</dcterms:modified>
</cp:coreProperties>
</file>